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výpůjčka HN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Sepisování smluv o výpůjčce hudebních nástrojů  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Zákon 561/2004, občanský zákoník 89/2012, vyhláška 71/2005 o zákl. uměleckém vzdělání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Žáci, rodiče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Jméno, příjmení, adresa bydliště, datum narození, e-maily, telefony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Jsou přístupné na IZUŠ - přístup k osobním údajům mají všichni zaměstnanci  a je omezený přístupovým heslem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dobu studia žáka a poté 5 let v archivu školy. 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 skříni v pořadači v kanceláři jsou uloženy seznamy žáků – půjčovné hudebních nástrojů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Word, Excel, IZUŠ, e-maily, telefonáty, SMS, adresáře v telefonu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