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Znevýhodnění žáka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Údaje o znevýhodnění žáka a údaje o jeho zdravotní způsobilosti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Školský zákon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Žáci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Jméno,příjmení, datum narození, adresa, vyjádření lékaře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Ředitel, třídní učitel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roky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Uzamčené u ředitele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Elektronický systém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