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SMĚRNICE č.1/2021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 testování zaměstnanců školy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Základní škola ………………………………………………………………………</w:t>
        <w:br w:type="textWrapping"/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Ke splnění povinností podle zákona o mimořádných opatřeních při epidemii onemocnění COVID-19 č. 94/2021 Sb. a mimořádných opatření Ministerstva zdravotnictví č. j. MZČR MZDR 47828/2020-16/MIN/KAN ; 47828/2020-21/MIN/KAN ; 47828/2020-22/MIN/KAN ; 47828/2020-25/MIN/KAN, kterými se mj. podmiňuje přítomnost zaměstnanců na pracovišti negativním testem na přítomnost viru SARS-CoV-2 nebo antigenu viru SARS-CoV-2, a v souladu se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zákonem č. 262/2006 Sb. §102 na vytváření bezpečné a zdraví neohrožující pracovní prostředí, 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informuji touto cestou všechny zaměstnance a vydávám tento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vnitřní předpis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stanovící postupy v souvislosti s testováním zaměstnanců školy na COVID.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720" w:right="0" w:hanging="360"/>
        <w:jc w:val="center"/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Každý vedoucí zaměstnanec </w:t>
      </w:r>
      <w:r w:rsidDel="00000000" w:rsidR="00000000" w:rsidRPr="00000000"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(lze uložit i konkrétní osobě)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 CE" w:cs="Arial CE" w:eastAsia="Arial CE" w:hAnsi="Arial CE"/>
          <w:sz w:val="20"/>
          <w:szCs w:val="20"/>
        </w:rPr>
      </w:pPr>
      <w:r w:rsidDel="00000000" w:rsidR="00000000" w:rsidRPr="00000000">
        <w:rPr>
          <w:rFonts w:ascii="Arial CE" w:cs="Arial CE" w:eastAsia="Arial CE" w:hAnsi="Arial CE"/>
          <w:sz w:val="20"/>
          <w:szCs w:val="20"/>
          <w:rtl w:val="0"/>
        </w:rPr>
        <w:t xml:space="preserve">zajistí řádnou a včasnou výzvu jim podřízeným zaměstnancům k podrobení se preventivnímu testu a to nejpozději do dne </w:t>
      </w:r>
      <w:r w:rsidDel="00000000" w:rsidR="00000000" w:rsidRPr="00000000">
        <w:rPr>
          <w:rFonts w:ascii="Arial CE" w:cs="Arial CE" w:eastAsia="Arial CE" w:hAnsi="Arial CE"/>
          <w:sz w:val="20"/>
          <w:szCs w:val="20"/>
          <w:highlight w:val="yellow"/>
          <w:rtl w:val="0"/>
        </w:rPr>
        <w:t xml:space="preserve">6.4</w:t>
      </w:r>
      <w:r w:rsidDel="00000000" w:rsidR="00000000" w:rsidRPr="00000000">
        <w:rPr>
          <w:rFonts w:ascii="Arial CE" w:cs="Arial CE" w:eastAsia="Arial CE" w:hAnsi="Arial CE"/>
          <w:sz w:val="20"/>
          <w:szCs w:val="20"/>
          <w:rtl w:val="0"/>
        </w:rPr>
        <w:t xml:space="preserve"> 2021 provedení preventivních testů každému jim podřízenému zaměstnanci a následně test provádět alespoň jedenkrát týdně (to neplatí pro zaměstnance, který vykonává výlučně práci na dálku).</w:t>
      </w:r>
    </w:p>
    <w:p w:rsidR="00000000" w:rsidDel="00000000" w:rsidP="00000000" w:rsidRDefault="00000000" w:rsidRPr="00000000" w14:paraId="0000000B">
      <w:pPr>
        <w:jc w:val="both"/>
        <w:rPr>
          <w:rFonts w:ascii="Arial CE" w:cs="Arial CE" w:eastAsia="Arial CE" w:hAnsi="Arial C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720" w:right="0" w:hanging="360"/>
        <w:jc w:val="center"/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Jak testovat</w:t>
      </w:r>
    </w:p>
    <w:p w:rsidR="00000000" w:rsidDel="00000000" w:rsidP="00000000" w:rsidRDefault="00000000" w:rsidRPr="00000000" w14:paraId="0000000D">
      <w:pPr>
        <w:jc w:val="both"/>
        <w:rPr>
          <w:rFonts w:ascii="Arial CE" w:cs="Arial CE" w:eastAsia="Arial CE" w:hAnsi="Arial CE"/>
          <w:sz w:val="20"/>
          <w:szCs w:val="20"/>
        </w:rPr>
      </w:pPr>
      <w:r w:rsidDel="00000000" w:rsidR="00000000" w:rsidRPr="00000000">
        <w:rPr>
          <w:rFonts w:ascii="Arial CE" w:cs="Arial CE" w:eastAsia="Arial CE" w:hAnsi="Arial CE"/>
          <w:sz w:val="20"/>
          <w:szCs w:val="20"/>
          <w:rtl w:val="0"/>
        </w:rPr>
        <w:t xml:space="preserve">Způsob testování je prováděn samotestováním </w:t>
      </w:r>
      <w:r w:rsidDel="00000000" w:rsidR="00000000" w:rsidRPr="00000000">
        <w:rPr>
          <w:rFonts w:ascii="Arial CE" w:cs="Arial CE" w:eastAsia="Arial CE" w:hAnsi="Arial CE"/>
          <w:sz w:val="20"/>
          <w:szCs w:val="20"/>
          <w:highlight w:val="yellow"/>
          <w:rtl w:val="0"/>
        </w:rPr>
        <w:t xml:space="preserve">(případně dodavatelským způsobem prostřednictvím firmy – zdravotnického zařízení - určit)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 CE" w:cs="Arial CE" w:eastAsia="Arial CE" w:hAnsi="Arial C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720" w:right="0" w:hanging="360"/>
        <w:jc w:val="center"/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Kde testovat</w:t>
      </w:r>
    </w:p>
    <w:p w:rsidR="00000000" w:rsidDel="00000000" w:rsidP="00000000" w:rsidRDefault="00000000" w:rsidRPr="00000000" w14:paraId="00000010">
      <w:pPr>
        <w:jc w:val="both"/>
        <w:rPr>
          <w:rFonts w:ascii="Arial CE" w:cs="Arial CE" w:eastAsia="Arial CE" w:hAnsi="Arial CE"/>
          <w:sz w:val="20"/>
          <w:szCs w:val="20"/>
        </w:rPr>
      </w:pPr>
      <w:r w:rsidDel="00000000" w:rsidR="00000000" w:rsidRPr="00000000">
        <w:rPr>
          <w:rFonts w:ascii="Arial CE" w:cs="Arial CE" w:eastAsia="Arial CE" w:hAnsi="Arial CE"/>
          <w:sz w:val="20"/>
          <w:szCs w:val="20"/>
          <w:rtl w:val="0"/>
        </w:rPr>
        <w:t xml:space="preserve">Testování bude prováděno v těchto prostorách </w:t>
      </w:r>
      <w:r w:rsidDel="00000000" w:rsidR="00000000" w:rsidRPr="00000000">
        <w:rPr>
          <w:rFonts w:ascii="Arial CE" w:cs="Arial CE" w:eastAsia="Arial CE" w:hAnsi="Arial CE"/>
          <w:sz w:val="20"/>
          <w:szCs w:val="20"/>
          <w:highlight w:val="yellow"/>
          <w:rtl w:val="0"/>
        </w:rPr>
        <w:t xml:space="preserve">– případně určit.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 CE" w:cs="Arial CE" w:eastAsia="Arial CE" w:hAnsi="Arial C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720" w:right="0" w:hanging="360"/>
        <w:jc w:val="center"/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Kdy testovat</w:t>
      </w:r>
    </w:p>
    <w:p w:rsidR="00000000" w:rsidDel="00000000" w:rsidP="00000000" w:rsidRDefault="00000000" w:rsidRPr="00000000" w14:paraId="00000013">
      <w:pPr>
        <w:jc w:val="both"/>
        <w:rPr>
          <w:rFonts w:ascii="Arial CE" w:cs="Arial CE" w:eastAsia="Arial CE" w:hAnsi="Arial CE"/>
          <w:sz w:val="20"/>
          <w:szCs w:val="20"/>
        </w:rPr>
      </w:pPr>
      <w:r w:rsidDel="00000000" w:rsidR="00000000" w:rsidRPr="00000000">
        <w:rPr>
          <w:rFonts w:ascii="Arial CE" w:cs="Arial CE" w:eastAsia="Arial CE" w:hAnsi="Arial CE"/>
          <w:sz w:val="20"/>
          <w:szCs w:val="20"/>
          <w:rtl w:val="0"/>
        </w:rPr>
        <w:t xml:space="preserve">Testování bude prováděno pravidelně v těchto dnech </w:t>
      </w:r>
      <w:r w:rsidDel="00000000" w:rsidR="00000000" w:rsidRPr="00000000">
        <w:rPr>
          <w:rFonts w:ascii="Arial CE" w:cs="Arial CE" w:eastAsia="Arial CE" w:hAnsi="Arial CE"/>
          <w:sz w:val="20"/>
          <w:szCs w:val="20"/>
          <w:highlight w:val="yellow"/>
          <w:rtl w:val="0"/>
        </w:rPr>
        <w:t xml:space="preserve">(určit dny, případně hodiny)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 CE" w:cs="Arial CE" w:eastAsia="Arial CE" w:hAnsi="Arial C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720" w:right="0" w:hanging="360"/>
        <w:jc w:val="center"/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Dopad výsledku testu</w:t>
      </w:r>
    </w:p>
    <w:p w:rsidR="00000000" w:rsidDel="00000000" w:rsidP="00000000" w:rsidRDefault="00000000" w:rsidRPr="00000000" w14:paraId="00000016">
      <w:pPr>
        <w:rPr>
          <w:rFonts w:ascii="Arial CE" w:cs="Arial CE" w:eastAsia="Arial CE" w:hAnsi="Arial CE"/>
          <w:sz w:val="20"/>
          <w:szCs w:val="20"/>
        </w:rPr>
      </w:pPr>
      <w:r w:rsidDel="00000000" w:rsidR="00000000" w:rsidRPr="00000000">
        <w:rPr>
          <w:rFonts w:ascii="Arial CE" w:cs="Arial CE" w:eastAsia="Arial CE" w:hAnsi="Arial CE"/>
          <w:sz w:val="20"/>
          <w:szCs w:val="20"/>
          <w:rtl w:val="0"/>
        </w:rPr>
        <w:t xml:space="preserve">Každý vedoucí zaměstnanec </w:t>
      </w:r>
      <w:r w:rsidDel="00000000" w:rsidR="00000000" w:rsidRPr="00000000">
        <w:rPr>
          <w:rFonts w:ascii="Arial CE" w:cs="Arial CE" w:eastAsia="Arial CE" w:hAnsi="Arial CE"/>
          <w:sz w:val="20"/>
          <w:szCs w:val="20"/>
          <w:highlight w:val="yellow"/>
          <w:rtl w:val="0"/>
        </w:rPr>
        <w:t xml:space="preserve">(lze uložit i konkrétní osobě)</w:t>
      </w:r>
      <w:r w:rsidDel="00000000" w:rsidR="00000000" w:rsidRPr="00000000">
        <w:rPr>
          <w:rFonts w:ascii="Arial CE" w:cs="Arial CE" w:eastAsia="Arial CE" w:hAnsi="Arial CE"/>
          <w:sz w:val="20"/>
          <w:szCs w:val="20"/>
          <w:rtl w:val="0"/>
        </w:rPr>
        <w:t xml:space="preserve"> zajistí, aby ode dne </w:t>
      </w:r>
      <w:r w:rsidDel="00000000" w:rsidR="00000000" w:rsidRPr="00000000">
        <w:rPr>
          <w:rFonts w:ascii="Arial CE" w:cs="Arial CE" w:eastAsia="Arial CE" w:hAnsi="Arial CE"/>
          <w:sz w:val="20"/>
          <w:szCs w:val="20"/>
          <w:highlight w:val="yellow"/>
          <w:rtl w:val="0"/>
        </w:rPr>
        <w:t xml:space="preserve">6.4.</w:t>
      </w:r>
      <w:r w:rsidDel="00000000" w:rsidR="00000000" w:rsidRPr="00000000">
        <w:rPr>
          <w:rFonts w:ascii="Arial CE" w:cs="Arial CE" w:eastAsia="Arial CE" w:hAnsi="Arial CE"/>
          <w:sz w:val="20"/>
          <w:szCs w:val="20"/>
          <w:rtl w:val="0"/>
        </w:rPr>
        <w:t xml:space="preserve">2021 byli na pracovišti přítomni pouze ti jim podřízení zaměstnanci, kteří v posledních 7 dnech podstoupili RT-PCR test na přítomnost viru SARS-CoV-2, POC antigenní test na přítomnost antigenu viru SARS-CoV-2, nebo ve vymezených prostorách preventivní test na stanovení přítomnosti antigenu viru SARS-CoV-2 prostřednictvím poskytnutého testu, a jeho výsledek je negativní. Postup v případě pozitivity testu je řešen v bodě 8 této směrnice.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720" w:right="0" w:hanging="360"/>
        <w:jc w:val="center"/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Výjimky z testování</w:t>
      </w:r>
    </w:p>
    <w:p w:rsidR="00000000" w:rsidDel="00000000" w:rsidP="00000000" w:rsidRDefault="00000000" w:rsidRPr="00000000" w14:paraId="00000019">
      <w:pPr>
        <w:jc w:val="both"/>
        <w:rPr>
          <w:rFonts w:ascii="Arial CE" w:cs="Arial CE" w:eastAsia="Arial CE" w:hAnsi="Arial CE"/>
          <w:sz w:val="20"/>
          <w:szCs w:val="20"/>
        </w:rPr>
      </w:pPr>
      <w:r w:rsidDel="00000000" w:rsidR="00000000" w:rsidRPr="00000000">
        <w:rPr>
          <w:rFonts w:ascii="Arial CE" w:cs="Arial CE" w:eastAsia="Arial CE" w:hAnsi="Arial CE"/>
          <w:sz w:val="20"/>
          <w:szCs w:val="20"/>
          <w:rtl w:val="0"/>
        </w:rPr>
        <w:t xml:space="preserve">Povinnost testování se nevztahuje na zaměstnance, kteří prodělali laboratorně potvrzené onemocnění COVID-19, uplynula u nich doba izolace podle platného mimořádného opatření Ministerstva zdravotnictví, nejeví žádné příznaky onemocnění COVID-19, a to od prvního pozitivního PCR testu na přítomnost SARS-CoV-2 nebo POC antigenního testu na přítomnost antigenu viru SARS-CoV-2 neuplynulo více než 90 dní, nebo mají vystavený certifikát Ministerstva zdravotnictví o provedeném očkování proti onemocnění COVID-19, a od aplikace druhé dávky očkovací látky (dvoudávkové schéma) nebo od aplikace první dávky očkovací látky (jednodávkové schéma) podle souhrnu údajů o léčivém přípravku uplynulo nejméně 14 dní, a očkovaná osoba nejeví žádné příznaky onemocnění COVID-19.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firstLine="0"/>
        <w:jc w:val="both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firstLine="0"/>
        <w:jc w:val="both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720" w:right="0" w:hanging="360"/>
        <w:jc w:val="center"/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Povinnosti zaměstnance</w:t>
      </w:r>
    </w:p>
    <w:p w:rsidR="00000000" w:rsidDel="00000000" w:rsidP="00000000" w:rsidRDefault="00000000" w:rsidRPr="00000000" w14:paraId="0000001D">
      <w:pPr>
        <w:jc w:val="both"/>
        <w:rPr>
          <w:rFonts w:ascii="Arial CE" w:cs="Arial CE" w:eastAsia="Arial CE" w:hAnsi="Arial CE"/>
          <w:sz w:val="20"/>
          <w:szCs w:val="20"/>
        </w:rPr>
      </w:pPr>
      <w:r w:rsidDel="00000000" w:rsidR="00000000" w:rsidRPr="00000000">
        <w:rPr>
          <w:rFonts w:ascii="Arial CE" w:cs="Arial CE" w:eastAsia="Arial CE" w:hAnsi="Arial CE"/>
          <w:sz w:val="20"/>
          <w:szCs w:val="20"/>
          <w:rtl w:val="0"/>
        </w:rPr>
        <w:t xml:space="preserve">Každý zaměstnanec v souladu s výzvou vedoucího zaměstnance (bod 1. směrnice) podstoupí ve vymezených prostorách preventivní test, ledaže se na něj vztahuje výjimka z provádění preventivního testování podle bodu 6 směrnice.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Pozitivní výsledek preventivního testu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both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 případě pozitivního výsledku preventivního testu zaměstnanec bezodkladně informuje o této skutečnosti distanční formou bezprostředně nadřízeného vedoucího zaměstnance, je povinen bezodkladně opustit pracoviště do místa svého aktuálního bydliště a bezodkladně uvědomit o výsledku testu svého registrujícího poskytovatele zdravotních služeb v oboru všeobecné praktické lékařství, případně poskytovatele pracovnělékařských služeb, který vystaví žádanku k provedení kontrolního RT-PCR testu na vyšetření přítomnosti viru SARS-CoV-2.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firstLine="0"/>
        <w:jc w:val="both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both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Zaměstnanec se podrobí kontrolnímu RT-PCR testu na vyšetření přítomnosti viru SARS-CoV-2.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both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Zaměstnanec nevstupuje na pracoviště, a to až do zjištění negativního výsledku kontrolního RT-PCR testu na vyšetření přítomnosti viru SARS-CoV-2; v případě zjištění pozitivního výsledku kontrolního RT-PCR testu na vyšetření přítomnosti viru SARS-CoV-2 má zákaz vstupovat na pracoviště, až do skončení nařízené izolace nebo karanténních opatření.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both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Zaměstnanec informuje svého bezprostředně nadřízeného vedoucího zaměstnance o výsledku kontrolního RT-PCR testu na vyšetření přítomnosti viru SARS-CoV-2 a o nařízení izolace nebo karanténního opatření.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720" w:right="0" w:hanging="360"/>
        <w:jc w:val="both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Zaměstnanec informuje vedoucího zaměstnance, že nebude v den, kdy se má podrobit preventivnímu testu, přítomen na pracovišti, a uvede předpokládaný den, který bude prvním dnem, v němž se dostaví na pracoviště.</w:t>
      </w:r>
    </w:p>
    <w:p w:rsidR="00000000" w:rsidDel="00000000" w:rsidP="00000000" w:rsidRDefault="00000000" w:rsidRPr="00000000" w14:paraId="0000002A">
      <w:pPr>
        <w:jc w:val="both"/>
        <w:rPr>
          <w:rFonts w:ascii="Arial CE" w:cs="Arial CE" w:eastAsia="Arial CE" w:hAnsi="Arial C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720" w:right="0" w:hanging="360"/>
        <w:jc w:val="both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Bezprostředně nadřízený vedoucí zaměstnanec v případě pozitivního výsledku preventivního testu zaměstnance určí způsob dalšího plnění jeho pracovních úkolů.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Závěrečná ustanovení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 CE" w:cs="Arial CE" w:eastAsia="Arial CE" w:hAnsi="Arial C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Kontrolou dodržování tohoto vnitřního předpisu a seznámením se všemi zaměstnanci je pověřen ředitel školy.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="276" w:lineRule="auto"/>
        <w:ind w:left="72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="276" w:lineRule="auto"/>
        <w:ind w:left="720" w:right="0" w:hanging="36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Tento vnitřní předpis nabývá účinnosti dnem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.......……....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dne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="276" w:lineRule="auto"/>
        <w:ind w:left="0" w:right="0" w:firstLine="0"/>
        <w:jc w:val="left"/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razítko a podpis oprávněného zástupce (ředitel školy)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CE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