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Datové schránky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Právní povinnost - Datové schránky (zřízení, zrušení, změna)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8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300/2008 Sb., - Zákon o elektronických úkonech a autorizované konverzi dokumentů,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8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Vyhláška č. 194/2009 Sb., o stanovení podrobností užívání a provozování Informačního systému datových schránek,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0" w:line="276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111/2009 Sb., - zákon o základních registrech,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datum narození, trvalé bydliště, rodné příjmení, e-mail, telefon, podpis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609 Výpisy CzechPOINTU S10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